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7A" w:rsidRDefault="004B5A7A" w:rsidP="004B5A7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СОГЛАСОВАНО                                                                          УТВЕРЖДАЮ:</w:t>
      </w:r>
    </w:p>
    <w:p w:rsidR="004B5A7A" w:rsidRDefault="004B5A7A" w:rsidP="004B5A7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 Родительским комитетом                                                           </w:t>
      </w:r>
      <w:r>
        <w:rPr>
          <w:rFonts w:ascii="Times New Roman" w:hAnsi="Times New Roman" w:cs="Times New Roman"/>
        </w:rPr>
        <w:t xml:space="preserve">Директор МБУ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</w:p>
    <w:p w:rsidR="004B5A7A" w:rsidRDefault="004B5A7A" w:rsidP="004B5A7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Протокол № _____                                                                      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Новоселовская</w:t>
      </w:r>
      <w:proofErr w:type="spellEnd"/>
      <w:r>
        <w:rPr>
          <w:rFonts w:ascii="Times New Roman" w:hAnsi="Times New Roman" w:cs="Times New Roman"/>
        </w:rPr>
        <w:t xml:space="preserve"> ДШИ»</w:t>
      </w:r>
    </w:p>
    <w:p w:rsidR="004B5A7A" w:rsidRDefault="004B5A7A" w:rsidP="004B5A7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от «____»__________20___г.                                                      </w:t>
      </w:r>
      <w:r>
        <w:rPr>
          <w:rFonts w:ascii="Times New Roman" w:hAnsi="Times New Roman" w:cs="Times New Roman"/>
        </w:rPr>
        <w:t>_________Е.П. Волынец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4B5A7A" w:rsidRDefault="004B5A7A" w:rsidP="004B5A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</w:p>
    <w:p w:rsidR="004B5A7A" w:rsidRDefault="004B5A7A" w:rsidP="004B5A7A">
      <w:pPr>
        <w:ind w:left="5664" w:firstLine="708"/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Приказ №______                                                                                                                                                 </w:t>
      </w:r>
    </w:p>
    <w:p w:rsidR="004B5A7A" w:rsidRDefault="004B5A7A" w:rsidP="004B5A7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«___»_________20____г.</w:t>
      </w:r>
    </w:p>
    <w:p w:rsidR="004B5A7A" w:rsidRDefault="004B5A7A" w:rsidP="004B5A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4B5A7A" w:rsidRDefault="004B5A7A" w:rsidP="004B5A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C867CA" w:rsidRDefault="00C867CA" w:rsidP="004B5A7A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и основания перевода и</w:t>
      </w:r>
    </w:p>
    <w:p w:rsidR="004B5A7A" w:rsidRDefault="00C867CA" w:rsidP="00C867CA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B5A7A">
        <w:rPr>
          <w:rFonts w:ascii="Times New Roman" w:hAnsi="Times New Roman" w:cs="Times New Roman"/>
          <w:b/>
          <w:sz w:val="32"/>
          <w:szCs w:val="32"/>
        </w:rPr>
        <w:t>тчисления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B5A7A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4B5A7A" w:rsidRDefault="004B5A7A" w:rsidP="004B5A7A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 ДО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Новоселовская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ДШИ»</w:t>
      </w:r>
    </w:p>
    <w:p w:rsidR="004B5A7A" w:rsidRDefault="004B5A7A" w:rsidP="004B5A7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A7A" w:rsidRDefault="004B5A7A" w:rsidP="004B5A7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A7A" w:rsidRDefault="004B5A7A" w:rsidP="004B5A7A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Настоящий  Порядок  регламентирует основания  перевода,   отчисления  и восстановления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образовательной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B5A7A" w:rsidRDefault="004B5A7A" w:rsidP="004B5A7A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пункта 2) части 2 статьи 29; части 2 статьи 30; пунктов 14-16 части 1 статьи 34; частей 4, 5, 6, 7, 8 статьи 43; статьи 61; части 2 статьи 62 федерального закона «Об образовании в Российской Федерации».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Образовательная организация проводит перевод, отчисление и восстановление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в области образования,  уставом образовательной организации, данным Порядком.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Для целей применения настоящего Порядка понятие перевода применяется в случаях: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следующий класс;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одной образовательной программы на другую;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другую образовательную организацию.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Перевод в следующий класс осуществляется при успешном освоении образовательной программы, в том числе, положительных результатах промежуточной аттестации. Неудовлетворительные результаты промежуточной аттестации по одному или нескольким учебным предметам, образовательной программы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Решение о переводе в следующий класс производится на основании решения педагогического совета и утверждается приказом руководителя образовательной организации.</w:t>
      </w:r>
    </w:p>
    <w:p w:rsidR="004B5A7A" w:rsidRDefault="004B5A7A" w:rsidP="004B5A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, не прошедшие промежуточную аттестацию по уважительным причинам или имеющие академическую задолженность по одному предмету, переводятся в следующий класс условно.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в течение следующего учебного года. Образовательная организация обязана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создать условия обучающимся для ликвидации этой задолженности 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Обучающиеся, не освоившие образовательной программы учебного года и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 обучение, переводятся на другую образовательную программу, переводятся на обучение по индивидуальному учебному плану.</w:t>
      </w:r>
      <w:proofErr w:type="gramEnd"/>
    </w:p>
    <w:p w:rsidR="004B5A7A" w:rsidRDefault="004B5A7A" w:rsidP="004B5A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 Обучающиеся имеют право на перевод с одной образовательной программы на другую. Перевод с одной образовательной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утверждается приказом руководителя образовательной организации.</w:t>
      </w:r>
    </w:p>
    <w:p w:rsidR="004B5A7A" w:rsidRDefault="004B5A7A" w:rsidP="004B5A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Прием обучающихся в порядке перевода из другой образовательной организации, имеющей лицензию на реализацию соответствующей образовательной программы, осуществляется в течение учебного года при наличии свободных мест.</w:t>
      </w:r>
    </w:p>
    <w:p w:rsidR="004B5A7A" w:rsidRDefault="004B5A7A" w:rsidP="004B5A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Прием в порядке перевода осуществляется на основании следующих документов: заявления обучающихся или родителей (законных представителей), справки об обучении или периоде обучения, подтверждающей выполнение образовательной программы за соответствующий период.</w:t>
      </w:r>
    </w:p>
    <w:p w:rsidR="004B5A7A" w:rsidRDefault="004B5A7A" w:rsidP="004B5A7A">
      <w:pPr>
        <w:pStyle w:val="a5"/>
        <w:ind w:firstLine="709"/>
        <w:jc w:val="both"/>
        <w:rPr>
          <w:sz w:val="28"/>
          <w:szCs w:val="28"/>
        </w:rPr>
      </w:pPr>
    </w:p>
    <w:p w:rsidR="004B5A7A" w:rsidRDefault="004B5A7A" w:rsidP="004B5A7A">
      <w:pPr>
        <w:pStyle w:val="a5"/>
        <w:ind w:firstLine="709"/>
        <w:jc w:val="both"/>
        <w:rPr>
          <w:sz w:val="28"/>
          <w:szCs w:val="28"/>
        </w:rPr>
      </w:pPr>
    </w:p>
    <w:p w:rsidR="004B5A7A" w:rsidRDefault="004B5A7A" w:rsidP="004B5A7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отчисления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Отчисление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произведено:</w:t>
      </w:r>
    </w:p>
    <w:p w:rsidR="004B5A7A" w:rsidRDefault="004B5A7A" w:rsidP="004B5A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обучающегося или родителей (законных представителей) несовершеннолетнего обучающегося, в том числе, в случае перевода обучающегося для продолжения освоения образовательной программы в другую образовательную организацию;</w:t>
      </w:r>
    </w:p>
    <w:p w:rsidR="004B5A7A" w:rsidRDefault="004B5A7A" w:rsidP="004B5A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инициативе образовательной организации, в случае применения к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 отчисления как меры дисциплинарного взыскания.</w:t>
      </w:r>
    </w:p>
    <w:p w:rsidR="004B5A7A" w:rsidRDefault="004B5A7A" w:rsidP="004B5A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 неоднократное неисполнение или нарушение Устава образовательной организации, правил внутреннего распорядка допускается применение отчисления несовершеннолетнего обучающегося, достигшего возраста пятнадцати лет, из образовательной организации как меры дисциплинарного взыскания.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Отчисление обучающегося применяется, если меры воспитательного характера не дали результата и дальнейшее пребывание учащегося в образовательной организации оказывает отрицательное влияние на других обучающихся, нарушает их права и права работников образовательной организации, а также нормальное функционирование образовательной организации.</w:t>
      </w:r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(задержкой психического развития и различными формами умственной отсталости).</w:t>
      </w:r>
      <w:proofErr w:type="gramEnd"/>
    </w:p>
    <w:p w:rsidR="004B5A7A" w:rsidRDefault="004B5A7A" w:rsidP="004B5A7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Меры дисциплинарного взыскания не применяются к обучающимся, ранее привлеченных  за тот же проступок к иному виду дисциплинарной ответственности, а также в том случае, если сроки ранее примененных к обучающемуся мер дисциплинарного взыскания истекли и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>
        <w:rPr>
          <w:rFonts w:ascii="Times New Roman" w:hAnsi="Times New Roman" w:cs="Times New Roman"/>
          <w:sz w:val="28"/>
          <w:szCs w:val="28"/>
        </w:rPr>
        <w:t>меры дисциплинарного взыскания сняты в установленном порядке.</w:t>
      </w:r>
    </w:p>
    <w:p w:rsidR="004B5A7A" w:rsidRDefault="004B5A7A" w:rsidP="004B5A7A">
      <w:pPr>
        <w:pStyle w:val="a5"/>
        <w:ind w:firstLine="709"/>
        <w:jc w:val="both"/>
      </w:pPr>
      <w:r>
        <w:rPr>
          <w:sz w:val="28"/>
          <w:szCs w:val="28"/>
        </w:rPr>
        <w:t xml:space="preserve">2.6. </w:t>
      </w:r>
      <w:proofErr w:type="gramStart"/>
      <w:r>
        <w:rPr>
          <w:rFonts w:cs="Calibri"/>
          <w:sz w:val="28"/>
          <w:szCs w:val="28"/>
          <w:lang w:eastAsia="en-US"/>
        </w:rPr>
        <w:t>Отчисление обучающихся оформляется приказом руководителя образовательной организации на основании заявления родителей (законных представителей) обучающегося.</w:t>
      </w:r>
      <w:proofErr w:type="gramEnd"/>
    </w:p>
    <w:p w:rsidR="004B5A7A" w:rsidRDefault="004B5A7A" w:rsidP="004B5A7A">
      <w:pPr>
        <w:pStyle w:val="a5"/>
        <w:ind w:firstLine="709"/>
        <w:jc w:val="both"/>
      </w:pPr>
      <w:r>
        <w:rPr>
          <w:sz w:val="28"/>
          <w:szCs w:val="28"/>
        </w:rPr>
        <w:t xml:space="preserve">2.7.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4B5A7A" w:rsidRDefault="004B5A7A" w:rsidP="004B5A7A">
      <w:pPr>
        <w:pStyle w:val="a5"/>
        <w:ind w:firstLine="709"/>
        <w:rPr>
          <w:rFonts w:cs="Calibri"/>
          <w:sz w:val="28"/>
          <w:szCs w:val="28"/>
          <w:lang w:eastAsia="en-US"/>
        </w:rPr>
      </w:pPr>
    </w:p>
    <w:p w:rsidR="004B5A7A" w:rsidRDefault="004B5A7A" w:rsidP="004B5A7A">
      <w:pPr>
        <w:shd w:val="clear" w:color="auto" w:fill="FFFFFF"/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5A7A" w:rsidRDefault="004B5A7A" w:rsidP="004B5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5A7A" w:rsidRDefault="004B5A7A" w:rsidP="004B5A7A">
      <w:pPr>
        <w:pStyle w:val="a5"/>
        <w:ind w:firstLine="709"/>
        <w:rPr>
          <w:rFonts w:cs="Calibri"/>
          <w:sz w:val="28"/>
          <w:szCs w:val="28"/>
          <w:lang w:eastAsia="en-US"/>
        </w:rPr>
      </w:pPr>
    </w:p>
    <w:p w:rsidR="004B5A7A" w:rsidRDefault="004B5A7A" w:rsidP="004B5A7A">
      <w:pPr>
        <w:pStyle w:val="a5"/>
        <w:ind w:firstLine="709"/>
        <w:rPr>
          <w:rFonts w:cs="Calibri"/>
          <w:sz w:val="28"/>
          <w:szCs w:val="28"/>
          <w:lang w:eastAsia="en-US"/>
        </w:rPr>
      </w:pPr>
    </w:p>
    <w:p w:rsidR="004B5A7A" w:rsidRDefault="004B5A7A" w:rsidP="004B5A7A">
      <w:pPr>
        <w:pStyle w:val="a5"/>
        <w:ind w:firstLine="709"/>
        <w:rPr>
          <w:rFonts w:cs="Calibri"/>
          <w:sz w:val="28"/>
          <w:szCs w:val="28"/>
          <w:lang w:eastAsia="en-US"/>
        </w:rPr>
      </w:pPr>
    </w:p>
    <w:p w:rsidR="004B5A7A" w:rsidRDefault="004B5A7A" w:rsidP="004B5A7A">
      <w:pPr>
        <w:pStyle w:val="Standard"/>
        <w:ind w:firstLine="709"/>
        <w:jc w:val="center"/>
      </w:pPr>
    </w:p>
    <w:p w:rsidR="00E41B33" w:rsidRDefault="00E41B33"/>
    <w:sectPr w:rsidR="00E41B33" w:rsidSect="005577E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5A7A"/>
    <w:rsid w:val="00380906"/>
    <w:rsid w:val="004B5A7A"/>
    <w:rsid w:val="00787589"/>
    <w:rsid w:val="00916F8A"/>
    <w:rsid w:val="00C867CA"/>
    <w:rsid w:val="00D37820"/>
    <w:rsid w:val="00E41B33"/>
    <w:rsid w:val="00F2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A7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820"/>
    <w:pPr>
      <w:spacing w:after="0" w:line="240" w:lineRule="auto"/>
    </w:pPr>
    <w:rPr>
      <w:rFonts w:cs="Times New Roman"/>
    </w:rPr>
  </w:style>
  <w:style w:type="paragraph" w:styleId="a4">
    <w:name w:val="List Paragraph"/>
    <w:basedOn w:val="a"/>
    <w:uiPriority w:val="34"/>
    <w:qFormat/>
    <w:rsid w:val="00D3782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4B5A7A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Normal (Web)"/>
    <w:basedOn w:val="Standard"/>
    <w:rsid w:val="004B5A7A"/>
    <w:pPr>
      <w:spacing w:before="28" w:after="28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2024-06-07T08:44:00Z</dcterms:created>
  <dcterms:modified xsi:type="dcterms:W3CDTF">2024-06-17T07:16:00Z</dcterms:modified>
</cp:coreProperties>
</file>